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54BA9B98" w14:textId="77777777" w:rsidR="00372823" w:rsidRPr="00372823" w:rsidRDefault="00372823" w:rsidP="00372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372823">
        <w:rPr>
          <w:rFonts w:ascii="Times New Roman" w:eastAsia="Times New Roman" w:hAnsi="Times New Roman" w:cs="Times New Roman"/>
          <w:b/>
          <w:bCs/>
          <w:lang w:eastAsia="cs-CZ"/>
        </w:rPr>
        <w:t xml:space="preserve">„Nákup velkoprostorových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Ing. Josef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Bárta - veřejné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zakázky s.r.o., Sv. Vojtěcha 76, 284 01 Kutná </w:t>
      </w:r>
      <w:proofErr w:type="gramStart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Hora- Malín</w:t>
      </w:r>
      <w:proofErr w:type="gramEnd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190559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50229737" w:edGrp="everyone" w:colFirst="1" w:colLast="1"/>
            <w:permEnd w:id="20190559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577249005" w:edGrp="everyone" w:colFirst="1" w:colLast="1"/>
            <w:permEnd w:id="15022973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258435689" w:edGrp="everyone" w:colFirst="0" w:colLast="0"/>
            <w:permStart w:id="1526286739" w:edGrp="everyone" w:colFirst="1" w:colLast="1"/>
            <w:permEnd w:id="57724900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258435689"/>
      <w:permEnd w:id="1526286739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605653091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permEnd w:id="1605653091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57CAFFE6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372823">
        <w:rPr>
          <w:rFonts w:ascii="Times New Roman" w:eastAsia="Times New Roman" w:hAnsi="Times New Roman" w:cs="Times New Roman"/>
          <w:bCs/>
          <w:i/>
          <w:lang w:eastAsia="cs-CZ"/>
        </w:rPr>
        <w:t xml:space="preserve">velkoprostorových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09017619" w:edGrp="everyone" w:colFirst="1" w:colLast="1"/>
            <w:permStart w:id="1833246584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49B8B3B2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2104183735" w:edGrp="everyone" w:colFirst="1" w:colLast="1"/>
            <w:permStart w:id="1325222565" w:edGrp="everyone" w:colFirst="2" w:colLast="2"/>
            <w:permEnd w:id="1109017619"/>
            <w:permEnd w:id="1833246584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</w:t>
            </w:r>
            <w:r w:rsidR="005043AE">
              <w:t xml:space="preserve"> </w:t>
            </w:r>
            <w:r w:rsidR="005043AE" w:rsidRPr="005043A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vozidlo s pohonem plugin hybrid PHEV-s externím dobíjením trakčního akumulátoru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2104183735"/>
      <w:permEnd w:id="1325222565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1880DB21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370283217" w:edGrp="everyone" w:colFirst="1" w:colLast="1"/>
            <w:permStart w:id="1793939537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043AE">
              <w:t xml:space="preserve"> </w:t>
            </w:r>
            <w:r w:rsidR="005043AE" w:rsidRPr="005043A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kombinovaná emise CO2 uvedená v dokumentaci vozidla (</w:t>
            </w:r>
            <w:proofErr w:type="spellStart"/>
            <w:r w:rsidR="005043AE" w:rsidRPr="005043A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CoC</w:t>
            </w:r>
            <w:proofErr w:type="spellEnd"/>
            <w:r w:rsidR="005043AE" w:rsidRPr="005043A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listu)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41206923" w:edGrp="everyone" w:colFirst="1" w:colLast="1"/>
            <w:permStart w:id="373904533" w:edGrp="everyone" w:colFirst="2" w:colLast="2"/>
            <w:permEnd w:id="370283217"/>
            <w:permEnd w:id="179393953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62902B26" w:rsidR="00112C34" w:rsidRPr="00CB36B9" w:rsidRDefault="005A1716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65961672" w:edGrp="everyone" w:colFirst="1" w:colLast="1"/>
            <w:permStart w:id="2044341677" w:edGrp="everyone" w:colFirst="2" w:colLast="2"/>
            <w:permEnd w:id="341206923"/>
            <w:permEnd w:id="37390453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</w:t>
            </w:r>
            <w:r w:rsidR="0004571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min. </w:t>
            </w:r>
            <w:proofErr w:type="gramStart"/>
            <w:r w:rsidR="00036E7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místné</w:t>
            </w:r>
            <w:proofErr w:type="spellEnd"/>
            <w:proofErr w:type="gramEnd"/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70B74FBA" w:rsidR="00AA7550" w:rsidRPr="00CB36B9" w:rsidRDefault="005A1716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050966385" w:edGrp="everyone" w:colFirst="1" w:colLast="1"/>
            <w:permStart w:id="378882806" w:edGrp="everyone" w:colFirst="2" w:colLast="2"/>
            <w:permEnd w:id="1965961672"/>
            <w:permEnd w:id="204434167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ková délka vozidla max. </w:t>
            </w:r>
            <w:r w:rsidR="00036E7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4900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799D21A5" w:rsidR="00AA7550" w:rsidRDefault="005A1716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954811737" w:edGrp="everyone" w:colFirst="1" w:colLast="1"/>
            <w:permStart w:id="1817071153" w:edGrp="everyone" w:colFirst="2" w:colLast="2"/>
            <w:permEnd w:id="1050966385"/>
            <w:permEnd w:id="378882806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5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F7BB2C5" w:rsidR="00AA7550" w:rsidRPr="00CB36B9" w:rsidRDefault="005A1716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62996513" w:edGrp="everyone" w:colFirst="1" w:colLast="1"/>
            <w:permStart w:id="884092965" w:edGrp="everyone" w:colFirst="2" w:colLast="2"/>
            <w:permEnd w:id="1954811737"/>
            <w:permEnd w:id="181707115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62996513"/>
      <w:permEnd w:id="884092965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0D62105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2782661" w:edGrp="everyone" w:colFirst="1" w:colLast="1"/>
            <w:permStart w:id="31077985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hlídání mrtvého úhlu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1C20ADA1" w:rsidR="00112C34" w:rsidRDefault="00112C34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40600215" w:edGrp="everyone" w:colFirst="1" w:colLast="1"/>
            <w:permStart w:id="383998802" w:edGrp="everyone" w:colFirst="2" w:colLast="2"/>
            <w:permEnd w:id="102782661"/>
            <w:permEnd w:id="31077985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240600215"/>
      <w:permEnd w:id="383998802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3B6721D0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620757" w:edGrp="everyone" w:colFirst="1" w:colLast="1"/>
            <w:permStart w:id="1813802150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24217802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9141256" w:edGrp="everyone" w:colFirst="1" w:colLast="1"/>
            <w:permStart w:id="1309482167" w:edGrp="everyone" w:colFirst="2" w:colLast="2"/>
            <w:permEnd w:id="3620757"/>
            <w:permEnd w:id="181380215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  <w:r w:rsidR="00036E7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výklopná nebo stahovací okna ve druhé řadě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08D2E7B3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546978122" w:edGrp="everyone" w:colFirst="1" w:colLast="1"/>
            <w:permStart w:id="967915568" w:edGrp="everyone" w:colFirst="2" w:colLast="2"/>
            <w:permEnd w:id="39141256"/>
            <w:permEnd w:id="130948216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9506266" w:edGrp="everyone" w:colFirst="1" w:colLast="1"/>
            <w:permStart w:id="483543785" w:edGrp="everyone" w:colFirst="2" w:colLast="2"/>
            <w:permEnd w:id="1546978122"/>
            <w:permEnd w:id="96791556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20519F1D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7462630" w:edGrp="everyone" w:colFirst="1" w:colLast="1"/>
            <w:permStart w:id="1545239088" w:edGrp="everyone" w:colFirst="2" w:colLast="2"/>
            <w:permEnd w:id="169506266"/>
            <w:permEnd w:id="48354378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91866125" w:edGrp="everyone" w:colFirst="1" w:colLast="1"/>
            <w:permStart w:id="1756372522" w:edGrp="everyone" w:colFirst="2" w:colLast="2"/>
            <w:permEnd w:id="1937462630"/>
            <w:permEnd w:id="154523908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2B833B33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70781502" w:edGrp="everyone" w:colFirst="1" w:colLast="1"/>
            <w:permStart w:id="777204196" w:edGrp="everyone" w:colFirst="2" w:colLast="2"/>
            <w:permEnd w:id="591866125"/>
            <w:permEnd w:id="175637252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59642910" w:edGrp="everyone" w:colFirst="1" w:colLast="1"/>
            <w:permStart w:id="354447738" w:edGrp="everyone" w:colFirst="2" w:colLast="2"/>
            <w:permEnd w:id="1370781502"/>
            <w:permEnd w:id="77720419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988372968" w:edGrp="everyone" w:colFirst="1" w:colLast="1"/>
            <w:permStart w:id="2122152173" w:edGrp="everyone" w:colFirst="2" w:colLast="2"/>
            <w:permEnd w:id="1459642910"/>
            <w:permEnd w:id="35444773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45718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732B1B76" w:rsidR="00045718" w:rsidRPr="0077062D" w:rsidRDefault="00045718" w:rsidP="00045718">
            <w:pPr>
              <w:tabs>
                <w:tab w:val="center" w:pos="2356"/>
              </w:tabs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32927917" w:edGrp="everyone" w:colFirst="1" w:colLast="1"/>
            <w:permStart w:id="706690980" w:edGrp="everyone" w:colFirst="2" w:colLast="2"/>
            <w:permEnd w:id="1988372968"/>
            <w:permEnd w:id="212215217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10.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045718" w:rsidRDefault="0004571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045718" w:rsidRDefault="00045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45718" w14:paraId="4422062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64B78FBC" w:rsidR="00045718" w:rsidRDefault="00045718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47006849" w:edGrp="everyone" w:colFirst="1" w:colLast="1"/>
            <w:permStart w:id="2103795828" w:edGrp="everyone" w:colFirst="2" w:colLast="2"/>
            <w:permEnd w:id="1732927917"/>
            <w:permEnd w:id="706690980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vyjímatelné sedala ve druhé a třetí řadě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045718" w:rsidRDefault="0004571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045718" w:rsidRDefault="000457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45718" w14:paraId="2304AB8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069F37" w14:textId="5BD70B22" w:rsidR="00045718" w:rsidRPr="005A1716" w:rsidRDefault="00045718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83232677" w:edGrp="everyone" w:colFirst="1" w:colLast="1"/>
            <w:permStart w:id="1950438781" w:edGrp="everyone" w:colFirst="2" w:colLast="2"/>
            <w:permEnd w:id="147006849"/>
            <w:permEnd w:id="2103795828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boční posuvné dveře vpravo a vlevo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ECCE" w14:textId="77777777" w:rsidR="00045718" w:rsidRDefault="0004571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875CEC" w14:textId="77777777" w:rsidR="00045718" w:rsidRDefault="00045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45718" w14:paraId="5B77F48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22AC9E" w14:textId="165748F9" w:rsidR="00045718" w:rsidRPr="00045718" w:rsidRDefault="00045718" w:rsidP="00794802">
            <w:pPr>
              <w:spacing w:before="6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permStart w:id="1038295069" w:edGrp="everyone" w:colFirst="1" w:colLast="1"/>
            <w:permStart w:id="473588349" w:edGrp="everyone" w:colFirst="2" w:colLast="2"/>
            <w:permEnd w:id="1483232677"/>
            <w:permEnd w:id="1950438781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13. nabíjecí kabel k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wallboxu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0363" w14:textId="77777777" w:rsidR="00045718" w:rsidRDefault="0004571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69FCC93" w14:textId="77777777" w:rsidR="00045718" w:rsidRDefault="000457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038295069"/>
      <w:permEnd w:id="473588349"/>
      <w:tr w:rsidR="00045718" w14:paraId="0E3BCA90" w14:textId="77777777" w:rsidTr="003C15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3909DB" w14:textId="45836987" w:rsidR="00045718" w:rsidRDefault="009D06A5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9D06A5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02985352" w:rsidR="009D06A5" w:rsidRDefault="009D06A5" w:rsidP="009D06A5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031423521" w:edGrp="everyone" w:colFirst="1" w:colLast="1"/>
            <w:permStart w:id="169240055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 roky</w:t>
            </w:r>
            <w:r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9D06A5" w:rsidRDefault="009D06A5" w:rsidP="009D0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14E992C2" w:rsidR="009D06A5" w:rsidRPr="006E1D16" w:rsidRDefault="009D06A5" w:rsidP="009D0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D06A5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5FAFE634" w:rsidR="009D06A5" w:rsidRDefault="009D06A5" w:rsidP="009D06A5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46234768" w:edGrp="everyone" w:colFirst="1" w:colLast="1"/>
            <w:permStart w:id="58485813" w:edGrp="everyone" w:colFirst="2" w:colLast="2"/>
            <w:permEnd w:id="2031423521"/>
            <w:permEnd w:id="169240055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D06A5" w:rsidRDefault="009D06A5" w:rsidP="009D0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1E22D0FB" w:rsidR="009D06A5" w:rsidRPr="006E1D16" w:rsidRDefault="009D06A5" w:rsidP="009D0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tr w:rsidR="009D06A5" w14:paraId="01604AB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AE16527" w14:textId="38B7F7BD" w:rsidR="009D06A5" w:rsidRDefault="009D06A5" w:rsidP="009D06A5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330140407" w:edGrp="everyone" w:colFirst="1" w:colLast="1"/>
            <w:permStart w:id="1362114545" w:edGrp="everyone" w:colFirst="2" w:colLast="2"/>
            <w:permEnd w:id="346234768"/>
            <w:permEnd w:id="58485813"/>
            <w:r w:rsidRPr="00305C2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 poskytnutí náhradního vozidla po dobu servisu delší než 2 pracovní dny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94C3" w14:textId="77777777" w:rsidR="009D06A5" w:rsidRDefault="009D06A5" w:rsidP="009D0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41BF99" w14:textId="77777777" w:rsidR="009D06A5" w:rsidRPr="00921749" w:rsidRDefault="009D06A5" w:rsidP="009D0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D06A5" w14:paraId="0C00A9F1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CD1BF2" w14:textId="04A7DD3D" w:rsidR="009D06A5" w:rsidRDefault="009D06A5" w:rsidP="009D06A5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019376839" w:edGrp="everyone" w:colFirst="1" w:colLast="1"/>
            <w:permStart w:id="361172175" w:edGrp="everyone" w:colFirst="2" w:colLast="2"/>
            <w:permEnd w:id="1330140407"/>
            <w:permEnd w:id="1362114545"/>
            <w:r w:rsidRPr="00305C2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4. fyzické předání vozidel v místě sídla kupujícího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5E6E9" w14:textId="77777777" w:rsidR="009D06A5" w:rsidRDefault="009D06A5" w:rsidP="009D0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6843E0" w14:textId="77777777" w:rsidR="009D06A5" w:rsidRPr="00921749" w:rsidRDefault="009D06A5" w:rsidP="009D0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019376839"/>
      <w:permEnd w:id="361172175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651247319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651247319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7069" w14:textId="77777777" w:rsidR="002B2F17" w:rsidRDefault="002B2F17" w:rsidP="000D647D">
      <w:pPr>
        <w:spacing w:after="0" w:line="240" w:lineRule="auto"/>
      </w:pPr>
      <w:r>
        <w:separator/>
      </w:r>
    </w:p>
  </w:endnote>
  <w:endnote w:type="continuationSeparator" w:id="0">
    <w:p w14:paraId="36D0B1A8" w14:textId="77777777" w:rsidR="002B2F17" w:rsidRDefault="002B2F17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4463" w14:textId="77777777" w:rsidR="002B2F17" w:rsidRDefault="002B2F17" w:rsidP="000D647D">
      <w:pPr>
        <w:spacing w:after="0" w:line="240" w:lineRule="auto"/>
      </w:pPr>
      <w:r>
        <w:separator/>
      </w:r>
    </w:p>
  </w:footnote>
  <w:footnote w:type="continuationSeparator" w:id="0">
    <w:p w14:paraId="44435AC7" w14:textId="77777777" w:rsidR="002B2F17" w:rsidRDefault="002B2F17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QijsCi/5RK9OrmB/Fo53MkRzipUlSXWjsppp+yH7YbNqfniUapKv2IEsOa3R7NMGvl2mZKqv4/9ilMXYhzj41g==" w:salt="aR9B2M5c9K834jSPi8Qbb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36E7F"/>
    <w:rsid w:val="00045718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6789F"/>
    <w:rsid w:val="001921D1"/>
    <w:rsid w:val="001A1693"/>
    <w:rsid w:val="001A413A"/>
    <w:rsid w:val="001E4685"/>
    <w:rsid w:val="001E6D09"/>
    <w:rsid w:val="001F7A74"/>
    <w:rsid w:val="0020533A"/>
    <w:rsid w:val="00221465"/>
    <w:rsid w:val="002214EB"/>
    <w:rsid w:val="00251E83"/>
    <w:rsid w:val="00257176"/>
    <w:rsid w:val="00261B0E"/>
    <w:rsid w:val="00272C12"/>
    <w:rsid w:val="002867B4"/>
    <w:rsid w:val="0029007F"/>
    <w:rsid w:val="00296B9B"/>
    <w:rsid w:val="002B0345"/>
    <w:rsid w:val="002B2F17"/>
    <w:rsid w:val="002B519F"/>
    <w:rsid w:val="002D30D8"/>
    <w:rsid w:val="00306E32"/>
    <w:rsid w:val="00331783"/>
    <w:rsid w:val="0035221B"/>
    <w:rsid w:val="00372823"/>
    <w:rsid w:val="00380A29"/>
    <w:rsid w:val="003A561C"/>
    <w:rsid w:val="003C51FA"/>
    <w:rsid w:val="003D0FCB"/>
    <w:rsid w:val="003F6F05"/>
    <w:rsid w:val="004073A0"/>
    <w:rsid w:val="00411034"/>
    <w:rsid w:val="00437057"/>
    <w:rsid w:val="00441474"/>
    <w:rsid w:val="00467D22"/>
    <w:rsid w:val="004D1B45"/>
    <w:rsid w:val="004D2257"/>
    <w:rsid w:val="004D2563"/>
    <w:rsid w:val="005043AE"/>
    <w:rsid w:val="005600E1"/>
    <w:rsid w:val="005669AF"/>
    <w:rsid w:val="00577836"/>
    <w:rsid w:val="00590BDC"/>
    <w:rsid w:val="005A1716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D4FD0"/>
    <w:rsid w:val="008F371F"/>
    <w:rsid w:val="00921749"/>
    <w:rsid w:val="00926959"/>
    <w:rsid w:val="00997F8B"/>
    <w:rsid w:val="009A2D5A"/>
    <w:rsid w:val="009D06A5"/>
    <w:rsid w:val="009E1BAB"/>
    <w:rsid w:val="009F2C20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C2192D"/>
    <w:rsid w:val="00C41700"/>
    <w:rsid w:val="00C708C8"/>
    <w:rsid w:val="00C81F5B"/>
    <w:rsid w:val="00CB36B9"/>
    <w:rsid w:val="00CC3A9C"/>
    <w:rsid w:val="00CD560D"/>
    <w:rsid w:val="00D32E1B"/>
    <w:rsid w:val="00D429A8"/>
    <w:rsid w:val="00D5625A"/>
    <w:rsid w:val="00D6332E"/>
    <w:rsid w:val="00D72075"/>
    <w:rsid w:val="00D80C4D"/>
    <w:rsid w:val="00D934CD"/>
    <w:rsid w:val="00DB37CD"/>
    <w:rsid w:val="00DB503B"/>
    <w:rsid w:val="00DD37A2"/>
    <w:rsid w:val="00DE1FBD"/>
    <w:rsid w:val="00E0066B"/>
    <w:rsid w:val="00E12BDD"/>
    <w:rsid w:val="00E16F75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540</Words>
  <Characters>3192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5</cp:revision>
  <dcterms:created xsi:type="dcterms:W3CDTF">2025-07-23T09:27:00Z</dcterms:created>
  <dcterms:modified xsi:type="dcterms:W3CDTF">2025-08-12T08:43:00Z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